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 w:cs="黑体"/>
          <w:b/>
          <w:bCs/>
          <w:sz w:val="32"/>
          <w:szCs w:val="32"/>
        </w:rPr>
      </w:pPr>
      <w:r>
        <w:rPr>
          <w:rFonts w:hint="eastAsia" w:eastAsia="黑体" w:cs="黑体"/>
          <w:b/>
          <w:bCs/>
          <w:sz w:val="32"/>
          <w:szCs w:val="32"/>
        </w:rPr>
        <w:t>二</w:t>
      </w:r>
      <w:r>
        <w:rPr>
          <w:rFonts w:hint="eastAsia" w:ascii="宋体" w:eastAsia="黑体" w:cs="黑体"/>
          <w:b/>
          <w:bCs/>
          <w:sz w:val="32"/>
          <w:szCs w:val="32"/>
        </w:rPr>
        <w:t>〇二〇</w:t>
      </w:r>
      <w:r>
        <w:rPr>
          <w:rFonts w:hint="eastAsia" w:eastAsia="黑体" w:cs="黑体"/>
          <w:b/>
          <w:bCs/>
          <w:sz w:val="32"/>
          <w:szCs w:val="32"/>
        </w:rPr>
        <w:t>年</w:t>
      </w:r>
      <w:r>
        <w:rPr>
          <w:rFonts w:hint="eastAsia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eastAsia="黑体" w:cs="黑体"/>
          <w:b/>
          <w:bCs/>
          <w:sz w:val="32"/>
          <w:szCs w:val="32"/>
        </w:rPr>
        <w:t>月计算机系研究生毕业工作流程说明</w:t>
      </w:r>
    </w:p>
    <w:p>
      <w:pPr>
        <w:spacing w:before="124" w:beforeLines="40" w:after="312" w:afterLines="100"/>
        <w:jc w:val="center"/>
        <w:rPr>
          <w:rFonts w:eastAsia="黑体" w:cs="黑体"/>
          <w:b/>
          <w:bCs/>
          <w:sz w:val="32"/>
          <w:szCs w:val="28"/>
        </w:rPr>
      </w:pPr>
      <w:r>
        <w:rPr>
          <w:rFonts w:hint="eastAsia" w:ascii="楷体" w:hAnsi="楷体" w:eastAsia="楷体"/>
          <w:b/>
          <w:bCs/>
          <w:color w:val="FF0000"/>
          <w:sz w:val="24"/>
        </w:rPr>
        <w:t>（</w:t>
      </w:r>
      <w:r>
        <w:rPr>
          <w:rFonts w:ascii="楷体" w:hAnsi="楷体" w:eastAsia="楷体"/>
          <w:b/>
          <w:bCs/>
          <w:color w:val="FF0000"/>
          <w:sz w:val="24"/>
        </w:rPr>
        <w:t>一旦疫情解除</w:t>
      </w:r>
      <w:r>
        <w:rPr>
          <w:rFonts w:hint="eastAsia" w:ascii="楷体" w:hAnsi="楷体" w:eastAsia="楷体"/>
          <w:b/>
          <w:bCs/>
          <w:color w:val="FF0000"/>
          <w:sz w:val="24"/>
        </w:rPr>
        <w:t>，所有</w:t>
      </w:r>
      <w:r>
        <w:rPr>
          <w:rFonts w:ascii="楷体" w:hAnsi="楷体" w:eastAsia="楷体"/>
          <w:b/>
          <w:bCs/>
          <w:color w:val="FF0000"/>
          <w:sz w:val="24"/>
        </w:rPr>
        <w:t>毕业流程应急措施相应解除，</w:t>
      </w:r>
      <w:r>
        <w:rPr>
          <w:rFonts w:hint="eastAsia" w:ascii="楷体" w:hAnsi="楷体" w:eastAsia="楷体"/>
          <w:b/>
          <w:bCs/>
          <w:color w:val="FF0000"/>
          <w:sz w:val="24"/>
        </w:rPr>
        <w:t>未完成流程环节</w:t>
      </w:r>
      <w:r>
        <w:rPr>
          <w:rFonts w:ascii="楷体" w:hAnsi="楷体" w:eastAsia="楷体"/>
          <w:b/>
          <w:bCs/>
          <w:color w:val="FF0000"/>
          <w:sz w:val="24"/>
        </w:rPr>
        <w:t>按照</w:t>
      </w:r>
      <w:r>
        <w:rPr>
          <w:rFonts w:hint="eastAsia" w:ascii="楷体" w:hAnsi="楷体" w:eastAsia="楷体"/>
          <w:b/>
          <w:bCs/>
          <w:color w:val="FF0000"/>
          <w:sz w:val="24"/>
        </w:rPr>
        <w:t>常规</w:t>
      </w:r>
      <w:r>
        <w:rPr>
          <w:rFonts w:ascii="楷体" w:hAnsi="楷体" w:eastAsia="楷体"/>
          <w:b/>
          <w:bCs/>
          <w:color w:val="FF0000"/>
          <w:sz w:val="24"/>
        </w:rPr>
        <w:t>方式操作</w:t>
      </w:r>
      <w:r>
        <w:rPr>
          <w:rFonts w:hint="eastAsia" w:ascii="楷体" w:hAnsi="楷体" w:eastAsia="楷体"/>
          <w:b/>
          <w:bCs/>
          <w:color w:val="FF0000"/>
          <w:sz w:val="24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561"/>
        <w:gridCol w:w="2268"/>
        <w:gridCol w:w="1984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2561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计划调整时间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系联系人/部门</w:t>
            </w:r>
          </w:p>
          <w:p>
            <w:pPr>
              <w:jc w:val="center"/>
            </w:pPr>
          </w:p>
        </w:tc>
        <w:tc>
          <w:tcPr>
            <w:tcW w:w="6582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申请违纪处分撤销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月</w:t>
            </w:r>
            <w:r>
              <w:rPr>
                <w:rFonts w:hint="eastAsia"/>
                <w:lang w:val="en-US" w:eastAsia="zh-CN"/>
              </w:rPr>
              <w:t>31</w:t>
            </w:r>
            <w:r>
              <w:t>日</w:t>
            </w:r>
            <w:r>
              <w:rPr>
                <w:rFonts w:hint="eastAsia"/>
              </w:rPr>
              <w:t>前申请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与6月毕业相同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t>研工组</w:t>
            </w:r>
            <w:r>
              <w:rPr>
                <w:rFonts w:hint="eastAsia"/>
              </w:rPr>
              <w:t>助理</w:t>
            </w:r>
          </w:p>
        </w:tc>
        <w:tc>
          <w:tcPr>
            <w:tcW w:w="6582" w:type="dxa"/>
          </w:tcPr>
          <w:p>
            <w:pPr>
              <w:jc w:val="left"/>
            </w:pPr>
            <w:r>
              <w:rPr>
                <w:rFonts w:hint="eastAsia"/>
              </w:rPr>
              <w:t>有未撤销处分的同学，于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日之前主动与研工组对接，沟通具体材料的准备及流转方式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提交预毕业申请并核对个人信息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日－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t>无变化</w:t>
            </w:r>
            <w:r>
              <w:rPr>
                <w:rFonts w:hint="eastAsia"/>
              </w:rPr>
              <w:t>，毕业生登录</w:t>
            </w:r>
            <w:r>
              <w:t>info</w:t>
            </w:r>
            <w:r>
              <w:rPr>
                <w:rFonts w:hint="eastAsia"/>
              </w:rPr>
              <w:t>个人账号进行操作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注意：提交时毕业时间选择“2020年7月”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博士生预答辩（即最终学术报告，由导师组织）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日前完成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</w:tcPr>
          <w:p>
            <w:pPr>
              <w:jc w:val="left"/>
            </w:pPr>
            <w:r>
              <w:rPr>
                <w:rFonts w:hint="eastAsia"/>
              </w:rPr>
              <w:t>导师可以采用网络会议形式组织最终学术报告，学生将最终学术报告记载表电子版（答辩小组成员需要电子签名）于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7日前将最终报告记载表和佐证发给教学办，疫情结束后补交纸质版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博士生论文学术不端检测</w:t>
            </w:r>
          </w:p>
        </w:tc>
        <w:tc>
          <w:tcPr>
            <w:tcW w:w="2268" w:type="dxa"/>
            <w:vAlign w:val="center"/>
          </w:tcPr>
          <w:p>
            <w:pPr>
              <w:spacing w:before="40" w:after="40" w:line="400" w:lineRule="exact"/>
              <w:ind w:firstLine="16" w:firstLineChars="8"/>
              <w:jc w:val="lef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日</w:t>
            </w:r>
            <w:r>
              <w:t>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before="40" w:after="40" w:line="400" w:lineRule="atLeast"/>
              <w:jc w:val="left"/>
            </w:pPr>
            <w:r>
              <w:t>无变化</w:t>
            </w:r>
            <w:r>
              <w:rPr>
                <w:rFonts w:hint="eastAsia"/>
              </w:rPr>
              <w:t>，登录</w:t>
            </w:r>
            <w:r>
              <w:t>info</w:t>
            </w:r>
            <w:r>
              <w:rPr>
                <w:rFonts w:hint="eastAsia"/>
              </w:rPr>
              <w:t>个人账号进入学术不端检测系统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博士生论文检测结果反馈导师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before="40" w:after="40" w:line="400" w:lineRule="atLeast"/>
              <w:jc w:val="left"/>
            </w:pPr>
            <w:r>
              <w:t>无变化</w:t>
            </w:r>
            <w:r>
              <w:rPr>
                <w:rFonts w:hint="eastAsia"/>
              </w:rPr>
              <w:t>，导师登录</w:t>
            </w:r>
            <w:r>
              <w:t>info</w:t>
            </w:r>
            <w:r>
              <w:rPr>
                <w:rFonts w:hint="eastAsia"/>
              </w:rPr>
              <w:t>账号查询结果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博士生论文匿名送审材料提交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日提交材料</w:t>
            </w:r>
          </w:p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学校规定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学生以邮件形式提交给教学办（1）论文电子版（形式为“学生姓名.</w:t>
            </w:r>
            <w:r>
              <w:t>pdf</w:t>
            </w:r>
            <w:r>
              <w:rPr>
                <w:rFonts w:hint="eastAsia"/>
              </w:rPr>
              <w:t>”）（2）论文公开送审表（不需要导师电子签名，导师邮件确认即可）</w:t>
            </w:r>
          </w:p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返回的专家评阅意见表的电子版教学办将以邮件形式反馈学生（预计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日前返回）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博士生论文公开评审（两位评阅人，其中至少一位校内评阅人）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ind w:firstLine="105" w:firstLineChars="50"/>
              <w:jc w:val="left"/>
            </w:pPr>
            <w:r>
              <w:rPr>
                <w:rFonts w:hint="eastAsia"/>
              </w:rPr>
              <w:t>与隐名评审时间同步</w:t>
            </w:r>
            <w:r>
              <w:t xml:space="preserve"> </w:t>
            </w:r>
          </w:p>
        </w:tc>
        <w:tc>
          <w:tcPr>
            <w:tcW w:w="1984" w:type="dxa"/>
          </w:tcPr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学生导师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同学本人提交评阅人论文纸质版或电子版，以及评阅意见表电子版，要求专家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日前返回电子版评审意见表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自查培养计划完成情况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旬－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下</w:t>
            </w:r>
            <w:r>
              <w:rPr>
                <w:rFonts w:hint="eastAsia"/>
              </w:rPr>
              <w:t>旬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t>无变化</w:t>
            </w:r>
            <w:r>
              <w:rPr>
                <w:rFonts w:hint="eastAsia"/>
              </w:rPr>
              <w:t>，要求所有已选课程必须考试（或考查）通过，并满足计算机学科培养方案要求，否则不能申请答辩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硕士生论文学术不端检测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  <w:r>
              <w:t>—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t>无变化</w:t>
            </w:r>
            <w:r>
              <w:rPr>
                <w:rFonts w:hint="eastAsia"/>
              </w:rPr>
              <w:t>，登录</w:t>
            </w:r>
            <w:r>
              <w:t>info</w:t>
            </w:r>
            <w:r>
              <w:rPr>
                <w:rFonts w:hint="eastAsia"/>
              </w:rPr>
              <w:t>个人账号进入学术不端检测系统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硕士生论文检测结果反馈导师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t>无变化</w:t>
            </w:r>
            <w:r>
              <w:rPr>
                <w:rFonts w:hint="eastAsia"/>
              </w:rPr>
              <w:t>，导师登录</w:t>
            </w:r>
            <w:r>
              <w:t>info</w:t>
            </w:r>
            <w:r>
              <w:rPr>
                <w:rFonts w:hint="eastAsia"/>
              </w:rPr>
              <w:t>账号查询结果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毕业研究生数码照相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t>5</w:t>
            </w:r>
            <w:r>
              <w:rPr>
                <w:rFonts w:hint="eastAsia"/>
              </w:rPr>
              <w:t>月11日－5月15日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与6月毕业相同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视疫情发展情况另行通知照相的形式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2561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申请答辩</w:t>
            </w:r>
          </w:p>
        </w:tc>
        <w:tc>
          <w:tcPr>
            <w:tcW w:w="2268" w:type="dxa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</w:tcPr>
          <w:p>
            <w:r>
              <w:rPr>
                <w:rFonts w:hint="eastAsia"/>
              </w:rPr>
              <w:t>详见附件1：“2020年春季学期计算机系研究生学位论文答辩申请审批指南”</w:t>
            </w:r>
          </w:p>
          <w:p>
            <w:pPr>
              <w:spacing w:line="40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论文答辩</w:t>
            </w:r>
          </w:p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（博士生答辩由导师组织、硕士生答辩由系教学办组织）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atLeast"/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详见附件2：“2020年春季学期学位论文答辩网络会议指南”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学位申报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日前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1、学生通过</w:t>
            </w:r>
            <w:r>
              <w:t>info</w:t>
            </w:r>
            <w:r>
              <w:rPr>
                <w:rFonts w:hint="eastAsia"/>
              </w:rPr>
              <w:t>进入毕业申报系统进行学位申报，并提交论文最终电子版</w:t>
            </w:r>
          </w:p>
          <w:p>
            <w:pPr>
              <w:spacing w:line="400" w:lineRule="exact"/>
              <w:jc w:val="left"/>
            </w:pPr>
            <w:r>
              <w:t>2</w:t>
            </w:r>
            <w:r>
              <w:rPr>
                <w:rFonts w:hint="eastAsia"/>
              </w:rPr>
              <w:t>、学生将所有答辩材料，电子版论文(“学生姓名.pdf”</w:t>
            </w:r>
            <w:r>
              <w:t>,</w:t>
            </w:r>
            <w:r>
              <w:rPr>
                <w:rFonts w:hint="eastAsia"/>
              </w:rPr>
              <w:t>学生及导师电子签名)，以及佐证等以邮件形式交到教学办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学位论文质量抽查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22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以论文电子版形式送审抽查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计算机系审批毕业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  <w:rPr>
                <w:rFonts w:cs="宋体"/>
              </w:rPr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以网络会议的方式进行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</w:tcPr>
          <w:p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2561" w:type="dxa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计算机学位分委员会审查学位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661"/>
              </w:tabs>
              <w:spacing w:line="400" w:lineRule="exac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日—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</w:tcPr>
          <w:p>
            <w:pPr>
              <w:jc w:val="left"/>
              <w:rPr>
                <w:rFonts w:cs="宋体"/>
              </w:rPr>
            </w:pPr>
            <w:r>
              <w:rPr>
                <w:rFonts w:hint="eastAsia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</w:pPr>
            <w:r>
              <w:t>分委员会</w:t>
            </w:r>
            <w:r>
              <w:rPr>
                <w:rFonts w:hint="eastAsia"/>
              </w:rPr>
              <w:t>学位审议程序不变，采</w:t>
            </w:r>
            <w:r>
              <w:t>用网络会议的方式</w:t>
            </w:r>
            <w:r>
              <w:rPr>
                <w:rFonts w:hint="eastAsia"/>
              </w:rPr>
              <w:t>举行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0" w:type="auto"/>
            <w:vAlign w:val="center"/>
          </w:tcPr>
          <w:p>
            <w:pPr>
              <w:spacing w:before="40" w:after="40" w:line="400" w:lineRule="atLeast"/>
              <w:jc w:val="center"/>
              <w:rPr>
                <w:rFonts w:hint="default" w:ascii="宋体" w:eastAsia="宋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theme="minorBidi"/>
                <w:kern w:val="2"/>
                <w:sz w:val="21"/>
                <w:szCs w:val="22"/>
                <w:lang w:val="en-US" w:eastAsia="zh-CN" w:bidi="ar-SA"/>
              </w:rPr>
              <w:t>19</w:t>
            </w:r>
          </w:p>
        </w:tc>
        <w:tc>
          <w:tcPr>
            <w:tcW w:w="2561" w:type="dxa"/>
            <w:vAlign w:val="center"/>
          </w:tcPr>
          <w:p>
            <w:pPr>
              <w:spacing w:before="40" w:after="40" w:line="400" w:lineRule="atLeast"/>
              <w:rPr>
                <w:rFonts w:hint="eastAsia" w:ascii="宋体" w:eastAsia="宋体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  <w:lang w:val="en-US" w:eastAsia="zh-CN"/>
              </w:rPr>
              <w:t>办理离校手续，托运行李</w:t>
            </w:r>
          </w:p>
        </w:tc>
        <w:tc>
          <w:tcPr>
            <w:tcW w:w="2268" w:type="dxa"/>
            <w:vAlign w:val="center"/>
          </w:tcPr>
          <w:p>
            <w:pPr>
              <w:spacing w:before="40" w:after="40" w:line="400" w:lineRule="atLeast"/>
              <w:jc w:val="left"/>
              <w:rPr>
                <w:rFonts w:hint="eastAsia" w:ascii="宋体" w:cs="宋体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</w:rPr>
              <w:t>日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cs="宋体" w:hAnsiTheme="minorHAnsi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</w:rPr>
              <w:t>教学办</w:t>
            </w:r>
          </w:p>
        </w:tc>
        <w:tc>
          <w:tcPr>
            <w:tcW w:w="6582" w:type="dxa"/>
            <w:vAlign w:val="center"/>
          </w:tcPr>
          <w:p>
            <w:pPr>
              <w:spacing w:line="40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完成info中的离校手续</w:t>
            </w:r>
          </w:p>
        </w:tc>
      </w:tr>
    </w:tbl>
    <w:p>
      <w:r>
        <w:rPr>
          <w:rFonts w:hint="eastAsia"/>
        </w:rPr>
        <w:t>备注：</w:t>
      </w:r>
    </w:p>
    <w:p>
      <w:pPr>
        <w:jc w:val="left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1、李晓寒，计算机系教学办公室，负责研究生过程培养，62795012（办公），</w:t>
      </w:r>
      <w:r>
        <w:rPr>
          <w:rFonts w:hint="eastAsia"/>
        </w:rPr>
        <w:fldChar w:fldCharType="begin"/>
      </w:r>
      <w:r>
        <w:instrText xml:space="preserve"> HYPERLINK "mailto:lixh105@tsinghua.edu.cn" </w:instrText>
      </w:r>
      <w:r>
        <w:rPr>
          <w:rFonts w:hint="eastAsia"/>
        </w:rPr>
        <w:fldChar w:fldCharType="separate"/>
      </w:r>
      <w:r>
        <w:rPr>
          <w:rStyle w:val="8"/>
          <w:rFonts w:hint="eastAsia" w:ascii="楷体" w:hAnsi="楷体" w:eastAsia="楷体"/>
          <w:b/>
          <w:bCs/>
          <w:color w:val="auto"/>
        </w:rPr>
        <w:t>lixh105@tsinghua.edu.cn</w:t>
      </w:r>
      <w:r>
        <w:rPr>
          <w:rStyle w:val="8"/>
          <w:rFonts w:hint="eastAsia" w:ascii="楷体" w:hAnsi="楷体" w:eastAsia="楷体"/>
          <w:b/>
          <w:bCs/>
          <w:color w:val="auto"/>
        </w:rPr>
        <w:fldChar w:fldCharType="end"/>
      </w:r>
      <w:r>
        <w:rPr>
          <w:rFonts w:hint="eastAsia" w:ascii="楷体" w:hAnsi="楷体" w:eastAsia="楷体"/>
          <w:b/>
          <w:bCs/>
        </w:rPr>
        <w:t>（邮箱），l</w:t>
      </w:r>
      <w:r>
        <w:rPr>
          <w:rFonts w:ascii="楷体" w:hAnsi="楷体" w:eastAsia="楷体"/>
          <w:b/>
          <w:bCs/>
        </w:rPr>
        <w:t>ixh105</w:t>
      </w:r>
      <w:r>
        <w:rPr>
          <w:rFonts w:hint="eastAsia" w:ascii="楷体" w:hAnsi="楷体" w:eastAsia="楷体"/>
          <w:b/>
          <w:bCs/>
        </w:rPr>
        <w:t>（微信号）</w:t>
      </w:r>
    </w:p>
    <w:p>
      <w:pPr>
        <w:jc w:val="left"/>
        <w:rPr>
          <w:rFonts w:ascii="楷体" w:hAnsi="楷体" w:eastAsia="楷体"/>
          <w:b/>
          <w:bCs/>
        </w:rPr>
      </w:pPr>
      <w:r>
        <w:rPr>
          <w:rFonts w:ascii="楷体" w:hAnsi="楷体" w:eastAsia="楷体"/>
          <w:b/>
          <w:bCs/>
        </w:rPr>
        <w:t>2</w:t>
      </w:r>
      <w:r>
        <w:rPr>
          <w:rFonts w:hint="eastAsia" w:ascii="楷体" w:hAnsi="楷体" w:eastAsia="楷体"/>
          <w:b/>
          <w:bCs/>
        </w:rPr>
        <w:t>、戴音，计算机系教学办公室，负责国际生项目， 62773240（办公），</w:t>
      </w:r>
      <w:r>
        <w:rPr>
          <w:rFonts w:hint="eastAsia"/>
        </w:rPr>
        <w:fldChar w:fldCharType="begin"/>
      </w:r>
      <w:r>
        <w:instrText xml:space="preserve"> HYPERLINK "mailto:jiaoxue@tsinghua.edu.cn" </w:instrText>
      </w:r>
      <w:r>
        <w:rPr>
          <w:rFonts w:hint="eastAsia"/>
        </w:rPr>
        <w:fldChar w:fldCharType="separate"/>
      </w:r>
      <w:r>
        <w:rPr>
          <w:rStyle w:val="8"/>
          <w:rFonts w:hint="eastAsia" w:ascii="楷体" w:hAnsi="楷体" w:eastAsia="楷体"/>
          <w:b/>
          <w:bCs/>
          <w:color w:val="auto"/>
        </w:rPr>
        <w:t>jiaoxue@tsinghua.edu.cn</w:t>
      </w:r>
      <w:r>
        <w:rPr>
          <w:rStyle w:val="8"/>
          <w:rFonts w:hint="eastAsia" w:ascii="楷体" w:hAnsi="楷体" w:eastAsia="楷体"/>
          <w:b/>
          <w:bCs/>
          <w:color w:val="auto"/>
        </w:rPr>
        <w:fldChar w:fldCharType="end"/>
      </w:r>
      <w:r>
        <w:rPr>
          <w:rFonts w:hint="eastAsia" w:ascii="楷体" w:hAnsi="楷体" w:eastAsia="楷体"/>
          <w:b/>
          <w:bCs/>
        </w:rPr>
        <w:t>（邮箱），</w:t>
      </w:r>
      <w:r>
        <w:rPr>
          <w:rFonts w:ascii="楷体" w:hAnsi="楷体" w:eastAsia="楷体"/>
          <w:bCs/>
        </w:rPr>
        <w:t>vicky1990108</w:t>
      </w:r>
      <w:r>
        <w:rPr>
          <w:rFonts w:hint="eastAsia" w:ascii="楷体" w:hAnsi="楷体" w:eastAsia="楷体"/>
          <w:b/>
          <w:bCs/>
        </w:rPr>
        <w:t>（微信号）</w:t>
      </w:r>
    </w:p>
    <w:p>
      <w:pPr>
        <w:jc w:val="left"/>
        <w:rPr>
          <w:rFonts w:ascii="楷体" w:hAnsi="楷体" w:eastAsia="楷体"/>
          <w:b/>
          <w:bCs/>
        </w:rPr>
      </w:pPr>
      <w:r>
        <w:rPr>
          <w:rFonts w:ascii="楷体" w:hAnsi="楷体" w:eastAsia="楷体"/>
          <w:b/>
          <w:bCs/>
        </w:rPr>
        <w:t>3</w:t>
      </w:r>
      <w:r>
        <w:rPr>
          <w:rFonts w:hint="eastAsia" w:ascii="楷体" w:hAnsi="楷体" w:eastAsia="楷体"/>
          <w:b/>
          <w:bCs/>
        </w:rPr>
        <w:t>、易鑫，计算机系研究生工作组组长，</w:t>
      </w:r>
      <w:r>
        <w:rPr>
          <w:rFonts w:ascii="楷体" w:hAnsi="楷体" w:eastAsia="楷体"/>
          <w:b/>
          <w:bCs/>
        </w:rPr>
        <w:t>hhdxs2@163.com</w:t>
      </w:r>
      <w:r>
        <w:rPr>
          <w:rFonts w:hint="eastAsia" w:ascii="楷体" w:hAnsi="楷体" w:eastAsia="楷体"/>
          <w:b/>
          <w:bCs/>
        </w:rPr>
        <w:t>（邮箱），</w:t>
      </w:r>
      <w:r>
        <w:rPr>
          <w:rFonts w:ascii="楷体" w:hAnsi="楷体" w:eastAsia="楷体"/>
          <w:b/>
          <w:bCs/>
        </w:rPr>
        <w:t>EternalWave</w:t>
      </w:r>
      <w:r>
        <w:rPr>
          <w:rFonts w:hint="eastAsia" w:ascii="楷体" w:hAnsi="楷体" w:eastAsia="楷体"/>
          <w:b/>
          <w:bCs/>
        </w:rPr>
        <w:t>（微信号）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0D"/>
    <w:rsid w:val="000160CF"/>
    <w:rsid w:val="00020675"/>
    <w:rsid w:val="00031379"/>
    <w:rsid w:val="00032E26"/>
    <w:rsid w:val="00082454"/>
    <w:rsid w:val="00083A55"/>
    <w:rsid w:val="00095988"/>
    <w:rsid w:val="000D6687"/>
    <w:rsid w:val="000E59E2"/>
    <w:rsid w:val="00171D60"/>
    <w:rsid w:val="001B1E62"/>
    <w:rsid w:val="001D07DF"/>
    <w:rsid w:val="001E3B7D"/>
    <w:rsid w:val="001F2313"/>
    <w:rsid w:val="001F69C8"/>
    <w:rsid w:val="0020660D"/>
    <w:rsid w:val="002255DF"/>
    <w:rsid w:val="002306BB"/>
    <w:rsid w:val="00271BE4"/>
    <w:rsid w:val="002F6819"/>
    <w:rsid w:val="00300891"/>
    <w:rsid w:val="00320BC9"/>
    <w:rsid w:val="0032187B"/>
    <w:rsid w:val="00337069"/>
    <w:rsid w:val="003509F1"/>
    <w:rsid w:val="00350E54"/>
    <w:rsid w:val="0035568C"/>
    <w:rsid w:val="003A35B6"/>
    <w:rsid w:val="003C54CF"/>
    <w:rsid w:val="003D2092"/>
    <w:rsid w:val="004050B3"/>
    <w:rsid w:val="004306CE"/>
    <w:rsid w:val="00460CF1"/>
    <w:rsid w:val="004A547D"/>
    <w:rsid w:val="004C245D"/>
    <w:rsid w:val="004E1034"/>
    <w:rsid w:val="005113D2"/>
    <w:rsid w:val="00516A54"/>
    <w:rsid w:val="005B426A"/>
    <w:rsid w:val="005B66DA"/>
    <w:rsid w:val="005C668E"/>
    <w:rsid w:val="005E696E"/>
    <w:rsid w:val="00621B5F"/>
    <w:rsid w:val="006278E4"/>
    <w:rsid w:val="00640611"/>
    <w:rsid w:val="00670BDE"/>
    <w:rsid w:val="006A3447"/>
    <w:rsid w:val="006D6BAE"/>
    <w:rsid w:val="007230A1"/>
    <w:rsid w:val="007408DB"/>
    <w:rsid w:val="00752A7D"/>
    <w:rsid w:val="00760725"/>
    <w:rsid w:val="00771F79"/>
    <w:rsid w:val="007E3179"/>
    <w:rsid w:val="007F5B42"/>
    <w:rsid w:val="008202A3"/>
    <w:rsid w:val="0083218B"/>
    <w:rsid w:val="00833997"/>
    <w:rsid w:val="008C7377"/>
    <w:rsid w:val="008D7A48"/>
    <w:rsid w:val="008F0644"/>
    <w:rsid w:val="0092373A"/>
    <w:rsid w:val="009524DB"/>
    <w:rsid w:val="009536C5"/>
    <w:rsid w:val="00956599"/>
    <w:rsid w:val="009623B0"/>
    <w:rsid w:val="00993D3B"/>
    <w:rsid w:val="009A3F48"/>
    <w:rsid w:val="009F42B5"/>
    <w:rsid w:val="009F7A22"/>
    <w:rsid w:val="00A27A80"/>
    <w:rsid w:val="00A47B37"/>
    <w:rsid w:val="00A56C09"/>
    <w:rsid w:val="00A56CF1"/>
    <w:rsid w:val="00A636CF"/>
    <w:rsid w:val="00A63CFA"/>
    <w:rsid w:val="00A664F0"/>
    <w:rsid w:val="00AC6E4E"/>
    <w:rsid w:val="00AE049B"/>
    <w:rsid w:val="00B04045"/>
    <w:rsid w:val="00B546D7"/>
    <w:rsid w:val="00B70919"/>
    <w:rsid w:val="00B70E9E"/>
    <w:rsid w:val="00B83EBA"/>
    <w:rsid w:val="00B948F1"/>
    <w:rsid w:val="00BA7513"/>
    <w:rsid w:val="00BB2058"/>
    <w:rsid w:val="00BC5FAB"/>
    <w:rsid w:val="00C413E1"/>
    <w:rsid w:val="00C52777"/>
    <w:rsid w:val="00C55272"/>
    <w:rsid w:val="00CA20F2"/>
    <w:rsid w:val="00CA533E"/>
    <w:rsid w:val="00CB3AE0"/>
    <w:rsid w:val="00CF0EE2"/>
    <w:rsid w:val="00D345D2"/>
    <w:rsid w:val="00D63980"/>
    <w:rsid w:val="00D657BC"/>
    <w:rsid w:val="00D72FFD"/>
    <w:rsid w:val="00DA49CC"/>
    <w:rsid w:val="00DB06B8"/>
    <w:rsid w:val="00DB68F8"/>
    <w:rsid w:val="00DD4103"/>
    <w:rsid w:val="00DF2B5D"/>
    <w:rsid w:val="00E00793"/>
    <w:rsid w:val="00E05A8A"/>
    <w:rsid w:val="00E06CD6"/>
    <w:rsid w:val="00E1018E"/>
    <w:rsid w:val="00E115F9"/>
    <w:rsid w:val="00E125DA"/>
    <w:rsid w:val="00E13CAC"/>
    <w:rsid w:val="00E141AD"/>
    <w:rsid w:val="00E179C5"/>
    <w:rsid w:val="00E54917"/>
    <w:rsid w:val="00E67742"/>
    <w:rsid w:val="00E77DC2"/>
    <w:rsid w:val="00EA006E"/>
    <w:rsid w:val="00F00AF0"/>
    <w:rsid w:val="00F1658D"/>
    <w:rsid w:val="00F31D36"/>
    <w:rsid w:val="00F51BAB"/>
    <w:rsid w:val="00F90744"/>
    <w:rsid w:val="00FA1866"/>
    <w:rsid w:val="00FB6039"/>
    <w:rsid w:val="00FC03A0"/>
    <w:rsid w:val="00FC52B2"/>
    <w:rsid w:val="00FD41B1"/>
    <w:rsid w:val="00FE6A5A"/>
    <w:rsid w:val="027064ED"/>
    <w:rsid w:val="02980C32"/>
    <w:rsid w:val="04A16B84"/>
    <w:rsid w:val="06EA7563"/>
    <w:rsid w:val="0A6E593A"/>
    <w:rsid w:val="10740C09"/>
    <w:rsid w:val="10B8625A"/>
    <w:rsid w:val="1A3109F9"/>
    <w:rsid w:val="2315042C"/>
    <w:rsid w:val="235476EC"/>
    <w:rsid w:val="2B3D6528"/>
    <w:rsid w:val="335A6CE0"/>
    <w:rsid w:val="35135622"/>
    <w:rsid w:val="37834488"/>
    <w:rsid w:val="434B7541"/>
    <w:rsid w:val="44C8587D"/>
    <w:rsid w:val="495441B6"/>
    <w:rsid w:val="49C2184F"/>
    <w:rsid w:val="50CE3748"/>
    <w:rsid w:val="56106A2D"/>
    <w:rsid w:val="5E1D6F65"/>
    <w:rsid w:val="67455091"/>
    <w:rsid w:val="6844067F"/>
    <w:rsid w:val="6A2705B9"/>
    <w:rsid w:val="6AEF58DB"/>
    <w:rsid w:val="6F0804E2"/>
    <w:rsid w:val="77070168"/>
    <w:rsid w:val="777D084A"/>
    <w:rsid w:val="797A758B"/>
    <w:rsid w:val="79BD33D6"/>
    <w:rsid w:val="7A707233"/>
    <w:rsid w:val="7AAD7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244</Words>
  <Characters>1394</Characters>
  <Lines>11</Lines>
  <Paragraphs>3</Paragraphs>
  <TotalTime>276</TotalTime>
  <ScaleCrop>false</ScaleCrop>
  <LinksUpToDate>false</LinksUpToDate>
  <CharactersWithSpaces>1635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2020-02-08T01:42:00Z</dcterms:created>
  <dc:creator>Windows 用户</dc:creator>
  <cp:lastModifiedBy>1</cp:lastModifiedBy>
  <dcterms:modified xsi:type="dcterms:W3CDTF">2020-03-23T09:13:21Z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